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flastermaßnahmen 2026-28 Nord-West-Mitt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Pflasterarbeiten auf Flächen größer als 100 m2 im Rahmen der Straßenerhaltung in den Stadtbezirken Nord-West und Innenstadt.
Die auszuführenden Arbeiten ergeben sich aus unterschiedlichen Schadensbildern und örtlichen Gegebenheiten im öffentlichen Straßenraum, insbesondere in Wohn-, Hauptverkehrsstraßen und vergleichbaren Verkehrsflächen.
Die Maßnahmen umfassen überwiegend:
- Aufnahme und Wiederherstellung von Pflasterflächen
- Instandsetzungsarbeiten an Pflasterbefestigungen
- Anpassungsarbeiten an Einbauten und Entwässerungseinrichtungen sowie damit verbundene Nebenarbeiten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